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(Sample Quarterly Summary)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/>
      </w:pPr>
      <w:bookmarkStart w:colFirst="0" w:colLast="0" w:name="_glcfkj9758jl" w:id="0"/>
      <w:bookmarkEnd w:id="0"/>
      <w:r w:rsidDel="00000000" w:rsidR="00000000" w:rsidRPr="00000000">
        <w:rPr>
          <w:rtl w:val="0"/>
        </w:rPr>
        <w:t xml:space="preserve">How did [Company Name] do with Security Awareness Training in Q1?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During Q1 2026,</w:t>
      </w:r>
      <w:r w:rsidDel="00000000" w:rsidR="00000000" w:rsidRPr="00000000">
        <w:rPr>
          <w:b w:val="1"/>
          <w:bCs w:val="1"/>
          <w:rtl w:val="0"/>
        </w:rPr>
        <w:t xml:space="preserve"> you have [decreased/increased] the likelihood of getting breached by a phishing email,</w:t>
      </w:r>
      <w:r w:rsidDel="00000000" w:rsidR="00000000" w:rsidRPr="00000000">
        <w:rPr>
          <w:rtl w:val="0"/>
        </w:rPr>
        <w:t xml:space="preserve"> with your phishing click rate [dropping/rising] from [x]% in Month # to [x]% in month #.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[Include graph comparing phishing click rates of current and previous quarters]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team is doing great with: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Reporting phishing emails: They accurately report [x%] of phishing simulations and have protected you from [#] phishing attacks in Q1.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team could improve on: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Completing their training sooner: Most employees complete their training within [x] days. They should be completing their training within 7 days to reduce risk and meet insurance requirements.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[x]% of your employees have completed all of their training. </w:t>
      </w:r>
      <w:r w:rsidDel="00000000" w:rsidR="00000000" w:rsidRPr="00000000">
        <w:rPr>
          <w:b w:val="1"/>
          <w:bCs w:val="1"/>
          <w:rtl w:val="0"/>
        </w:rPr>
        <w:t xml:space="preserve">The following employees have not yet completed their training: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User 1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User 2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User 3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You need 100% completion to be fully covered by your cyber insurance. </w:t>
      </w:r>
      <w:r w:rsidDel="00000000" w:rsidR="00000000" w:rsidRPr="00000000">
        <w:rPr>
          <w:b w:val="1"/>
          <w:bCs w:val="1"/>
          <w:rtl w:val="0"/>
        </w:rPr>
        <w:t xml:space="preserve">We recommend you reach out to these users to ensure you qualify for your cyber insurance coverage and reduce the risk of a breach.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This quarter, your employees successfully identified [#] real phishing attempts. We recommend you give the following users some kudos!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 1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 2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 3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